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9</w:t>
      </w:r>
      <w:r>
        <w:rPr>
          <w:sz w:val="18"/>
          <w:szCs w:val="18"/>
          <w:highlight w:val="none"/>
          <w:lang w:val="ru-RU"/>
        </w:rPr>
      </w:r>
      <w:r>
        <w:rPr>
          <w:sz w:val="18"/>
          <w:szCs w:val="18"/>
          <w:highlight w:val="none"/>
          <w:lang w:val="ru-RU"/>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rFonts w:ascii="Times New Roman" w:hAnsi="Times New Roman" w:cs="Times New Roman"/>
          <w:sz w:val="18"/>
          <w:szCs w:val="18"/>
        </w:rPr>
      </w:r>
      <w:r>
        <w:rPr>
          <w:rFonts w:ascii="Times New Roman" w:hAnsi="Times New Roman" w:cs="Times New Roman"/>
          <w:sz w:val="18"/>
          <w:szCs w:val="18"/>
        </w:rPr>
      </w:r>
    </w:p>
    <w:p>
      <w:pPr>
        <w:pStyle w:val="966"/>
        <w:ind w:left="4535" w:right="0" w:firstLine="0"/>
        <w:jc w:val="both"/>
        <w:spacing w:after="0" w:line="240" w:lineRule="auto"/>
        <w:rPr>
          <w:sz w:val="18"/>
          <w:szCs w:val="18"/>
        </w:rPr>
      </w:pPr>
      <w:r>
        <w:rPr>
          <w:sz w:val="18"/>
          <w:szCs w:val="18"/>
          <w:highlight w:val="none"/>
        </w:rPr>
      </w:r>
      <w:r>
        <w:rPr>
          <w:sz w:val="18"/>
          <w:szCs w:val="18"/>
          <w:highlight w:val="none"/>
        </w:rPr>
      </w:r>
      <w:r>
        <w:rPr>
          <w:sz w:val="18"/>
          <w:szCs w:val="18"/>
        </w:rPr>
      </w:r>
    </w:p>
    <w:p>
      <w:pPr>
        <w:pStyle w:val="940"/>
        <w:contextualSpacing/>
        <w:ind w:left="4536"/>
        <w:spacing w:line="240" w:lineRule="atLeast"/>
        <w:rPr>
          <w:b/>
        </w:rPr>
      </w:pPr>
      <w:r>
        <w:rPr>
          <w:b/>
        </w:rPr>
      </w:r>
      <w:r>
        <w:rPr>
          <w:b/>
        </w:rPr>
      </w:r>
      <w:r>
        <w:rPr>
          <w:b/>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w:t>
      </w:r>
      <w:r>
        <w:rPr>
          <w:b/>
          <w:bCs/>
          <w:sz w:val="20"/>
          <w:szCs w:val="20"/>
        </w:rPr>
        <w:t xml:space="preserve">Б ИЗМЕНЕНИИ </w:t>
      </w:r>
      <w:r>
        <w:rPr>
          <w:b/>
          <w:bCs/>
          <w:sz w:val="20"/>
          <w:szCs w:val="20"/>
        </w:rPr>
      </w:r>
      <w:r>
        <w:rPr>
          <w:b/>
          <w:bCs/>
          <w:sz w:val="20"/>
          <w:szCs w:val="20"/>
        </w:rPr>
      </w:r>
    </w:p>
    <w:p>
      <w:pPr>
        <w:jc w:val="center"/>
        <w:widowControl w:val="off"/>
        <w:rPr>
          <w:b/>
          <w:bCs/>
          <w:sz w:val="20"/>
          <w:szCs w:val="20"/>
        </w:rPr>
      </w:pPr>
      <w:r>
        <w:rPr>
          <w:b/>
          <w:bCs/>
          <w:sz w:val="20"/>
          <w:szCs w:val="20"/>
        </w:rPr>
        <w:t xml:space="preserve">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w:t>
      </w:r>
      <w:r>
        <w:rPr>
          <w:b/>
          <w:bCs/>
          <w:sz w:val="20"/>
          <w:szCs w:val="20"/>
        </w:rPr>
        <w:t xml:space="preserve">КОНТРОЛИРУЕМОЙ ОРГАНИЗАЦИИ</w:t>
      </w:r>
      <w:r>
        <w:rPr>
          <w:b/>
          <w:bCs/>
          <w:sz w:val="20"/>
          <w:szCs w:val="20"/>
        </w:rPr>
      </w:r>
      <w:r>
        <w:rPr>
          <w:b/>
          <w:bCs/>
          <w:sz w:val="20"/>
          <w:szCs w:val="20"/>
        </w:rPr>
      </w:r>
    </w:p>
    <w:p>
      <w:pPr>
        <w:pStyle w:val="940"/>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76"/>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4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4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4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4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976"/>
              <w:ind w:left="29"/>
              <w:spacing w:after="0"/>
              <w:rPr>
                <w:rFonts w:ascii="Times New Roman" w:hAnsi="Times New Roman"/>
                <w:b w:val="0"/>
                <w:bCs w:val="0"/>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b w:val="0"/>
                <w:bCs w:val="0"/>
              </w:rPr>
              <w:t xml:space="preserve"> </w:t>
            </w:r>
            <w:r>
              <w:rPr>
                <w:rFonts w:ascii="Times New Roman" w:hAnsi="Times New Roman"/>
                <w:b w:val="0"/>
                <w:bCs w:val="0"/>
                <w:sz w:val="18"/>
                <w:szCs w:val="18"/>
              </w:rPr>
              <w:t xml:space="preserve">отозвать</w:t>
            </w:r>
            <w:r>
              <w:rPr>
                <w:rFonts w:ascii="Times New Roman" w:hAnsi="Times New Roman"/>
                <w:b w:val="0"/>
                <w:bCs w:val="0"/>
                <w:sz w:val="18"/>
                <w:szCs w:val="18"/>
              </w:rPr>
              <w:t xml:space="preserve"> </w:t>
            </w:r>
            <w:r>
              <w:rPr>
                <w:rFonts w:ascii="Times New Roman" w:hAnsi="Times New Roman"/>
                <w:b w:val="0"/>
                <w:bCs w:val="0"/>
                <w:sz w:val="18"/>
                <w:szCs w:val="18"/>
              </w:rPr>
              <w:t xml:space="preserve"> с «___»</w:t>
            </w:r>
            <w:r>
              <w:rPr>
                <w:b w:val="0"/>
                <w:bCs w:val="0"/>
                <w:sz w:val="18"/>
                <w:szCs w:val="18"/>
              </w:rPr>
              <w:t xml:space="preserve"> </w:t>
            </w:r>
            <w:r>
              <w:rPr>
                <w:rFonts w:ascii="Times New Roman" w:hAnsi="Times New Roman"/>
                <w:b w:val="0"/>
                <w:bCs w:val="0"/>
                <w:sz w:val="18"/>
                <w:szCs w:val="18"/>
              </w:rPr>
              <w:t xml:space="preserve">__________ 20___г</w:t>
            </w:r>
            <w:r>
              <w:rPr>
                <w:rFonts w:ascii="Times New Roman" w:hAnsi="Times New Roman"/>
                <w:b w:val="0"/>
                <w:bCs w:val="0"/>
                <w:sz w:val="18"/>
                <w:szCs w:val="18"/>
              </w:rPr>
              <w:t xml:space="preserve">. </w:t>
            </w:r>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p>
            <w:pPr>
              <w:pStyle w:val="976"/>
              <w:ind w:left="29"/>
              <w:spacing w:after="0"/>
              <w:rPr>
                <w:rFonts w:ascii="Times New Roman" w:hAnsi="Times New Roman"/>
                <w:b w:val="0"/>
                <w:bCs w:val="0"/>
                <w:sz w:val="18"/>
                <w:szCs w:val="18"/>
              </w:rPr>
              <w:framePr w:hSpace="180" w:wrap="around" w:vAnchor="text" w:hAnchor="text" w:xAlign="center" w:y="1"/>
            </w:pPr>
            <w:r>
              <w:rPr>
                <w:rFonts w:ascii="Times New Roman" w:hAnsi="Times New Roman"/>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у следующих</w:t>
            </w:r>
            <w:r>
              <w:rPr>
                <w:rFonts w:ascii="Times New Roman" w:hAnsi="Times New Roman"/>
                <w:b w:val="0"/>
                <w:bCs w:val="0"/>
                <w:sz w:val="18"/>
                <w:szCs w:val="18"/>
              </w:rPr>
              <w:t xml:space="preserve"> лиц</w:t>
            </w:r>
            <w:moveToRangeStart w:author="kovtun-ev" w:date="2025-07-01T06:49:25Z" w:id="0" w:name="move2" oouserid="kovtun-ev"/>
            <w:r>
              <w:rPr>
                <w:rStyle w:val="925"/>
                <w:rFonts w:ascii="Times New Roman" w:hAnsi="Times New Roman"/>
                <w:b w:val="0"/>
                <w:bCs w:val="0"/>
                <w:sz w:val="18"/>
                <w:szCs w:val="18"/>
              </w:rPr>
              <w:footnoteReference w:id="2"/>
            </w:r>
            <w:r>
              <w:rPr>
                <w:rFonts w:ascii="Times New Roman" w:hAnsi="Times New Roman"/>
                <w:b w:val="0"/>
                <w:bCs w:val="0"/>
                <w:sz w:val="18"/>
                <w:szCs w:val="18"/>
              </w:rPr>
              <w:t xml:space="preserve"> </w:t>
            </w:r>
            <w:moveToRangeEnd w:id="0"/>
            <w:r>
              <w:rPr>
                <w:rFonts w:ascii="Times New Roman" w:hAnsi="Times New Roman"/>
                <w:b w:val="0"/>
                <w:bCs w:val="0"/>
                <w:sz w:val="18"/>
                <w:szCs w:val="18"/>
              </w:rPr>
              <w:t xml:space="preserve">:</w:t>
            </w:r>
            <w:r>
              <w:rPr>
                <w:rFonts w:ascii="Times New Roman" w:hAnsi="Times New Roman"/>
                <w:b w:val="0"/>
                <w:bCs w:val="0"/>
                <w:sz w:val="18"/>
                <w:szCs w:val="18"/>
              </w:rPr>
            </w:r>
            <w:moveFromRangeStart w:author="kovtun-ev" w:date="2025-07-01T06:49:25Z" w:id="1" w:name="move2" oouserid="kovtun-ev"/>
            <w:r/>
            <w:moveFromRangeEnd w:id="1"/>
            <w:r>
              <w:rPr>
                <w:rFonts w:ascii="Times New Roman" w:hAnsi="Times New Roman"/>
                <w:b w:val="0"/>
                <w:bCs w:val="0"/>
                <w:sz w:val="18"/>
                <w:szCs w:val="18"/>
              </w:rPr>
            </w:r>
            <w:r>
              <w:rPr>
                <w:rFonts w:ascii="Times New Roman" w:hAnsi="Times New Roman"/>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97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w:t>
            </w:r>
            <w:r>
              <w:rPr>
                <w:rFonts w:ascii="Times New Roman" w:hAnsi="Times New Roman"/>
                <w:b/>
                <w:iCs/>
                <w:sz w:val="18"/>
                <w:szCs w:val="18"/>
              </w:rPr>
              <w:t xml:space="preserve">(</w:t>
            </w:r>
            <w:r>
              <w:rPr>
                <w:rFonts w:ascii="Times New Roman" w:hAnsi="Times New Roman"/>
                <w:iCs/>
                <w:sz w:val="18"/>
                <w:szCs w:val="18"/>
              </w:rPr>
              <w:t xml:space="preserve">полностью)</w:t>
            </w:r>
            <w:r>
              <w:rPr>
                <w:rFonts w:ascii="Times New Roman" w:hAnsi="Times New Roman"/>
                <w:b/>
                <w:bCs/>
                <w:iCs/>
                <w:sz w:val="18"/>
                <w:szCs w:val="18"/>
              </w:rPr>
            </w:r>
            <w:r>
              <w:rPr>
                <w:rFonts w:ascii="Times New Roman" w:hAnsi="Times New Roman"/>
                <w:b/>
                <w:bCs/>
                <w:iCs/>
                <w:sz w:val="18"/>
                <w:szCs w:val="18"/>
              </w:rPr>
            </w:r>
          </w:p>
          <w:p>
            <w:pPr>
              <w:pStyle w:val="97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w:t>
            </w:r>
            <w:r>
              <w:rPr>
                <w:rFonts w:ascii="Times New Roman" w:hAnsi="Times New Roman"/>
                <w:b/>
                <w:iCs/>
                <w:sz w:val="18"/>
                <w:szCs w:val="18"/>
              </w:rPr>
              <w:t xml:space="preserve">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4"/>
            <w:shd w:val="clear" w:color="auto" w:fill="ffffff"/>
            <w:tcW w:w="5812" w:type="dxa"/>
            <w:vAlign w:val="top"/>
            <w:textDirection w:val="lrTb"/>
            <w:noWrap w:val="false"/>
          </w:tcPr>
          <w:p>
            <w:pPr>
              <w:pStyle w:val="94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940"/>
              <w:ind w:left="180"/>
              <w:jc w:val="center"/>
              <w:rPr>
                <w:b/>
                <w:iCs/>
                <w:sz w:val="18"/>
                <w:szCs w:val="18"/>
              </w:rPr>
            </w:pPr>
            <w:r>
              <w:rPr>
                <w:b/>
                <w:iCs/>
                <w:sz w:val="18"/>
                <w:szCs w:val="18"/>
              </w:rPr>
            </w:r>
            <w:r>
              <w:rPr>
                <w:b/>
                <w:iCs/>
                <w:sz w:val="18"/>
                <w:szCs w:val="18"/>
              </w:rPr>
            </w:r>
            <w:r>
              <w:rPr>
                <w:b/>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21"/>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5"/>
                <w:rFonts w:ascii="Times New Roman" w:hAnsi="Times New Roman" w:eastAsia="Times New Roman"/>
                <w:b/>
                <w:bCs/>
                <w:sz w:val="18"/>
                <w:szCs w:val="18"/>
                <w:lang w:eastAsia="ru-RU"/>
              </w:rPr>
              <w:footnoteReference w:id="3"/>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57"/>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Borders>
              <w:bottom w:val="single" w:color="000000" w:sz="4" w:space="0"/>
            </w:tcBorders>
            <w:tcW w:w="9889" w:type="dxa"/>
            <w:vAlign w:val="top"/>
            <w:textDirection w:val="lrTb"/>
            <w:noWrap w:val="false"/>
          </w:tcPr>
          <w:p>
            <w:pPr>
              <w:pStyle w:val="940"/>
              <w:jc w:val="both"/>
              <w:rPr>
                <w:b w:val="0"/>
                <w:bCs w:val="0"/>
                <w:iCs/>
                <w:sz w:val="18"/>
                <w:szCs w:val="18"/>
              </w:rPr>
              <w:framePr w:hSpace="180" w:wrap="around" w:vAnchor="text" w:hAnchor="text" w:xAlign="center" w:y="1"/>
            </w:pPr>
            <w:r>
              <w:rPr>
                <w:rFonts w:ascii="Segoe UI Symbol" w:hAnsi="Segoe UI Symbol" w:cs="Segoe UI Symbol"/>
                <w:b w:val="0"/>
                <w:bCs w:val="0"/>
                <w:iCs/>
                <w:sz w:val="18"/>
                <w:szCs w:val="18"/>
              </w:rPr>
              <w:t xml:space="preserve">☐</w:t>
            </w:r>
            <w:r>
              <w:rPr>
                <w:b w:val="0"/>
                <w:bCs w:val="0"/>
                <w:iCs/>
                <w:sz w:val="18"/>
                <w:szCs w:val="18"/>
              </w:rPr>
              <w:t xml:space="preserve"> </w:t>
            </w:r>
            <w:r>
              <w:rPr>
                <w:b w:val="0"/>
                <w:bCs w:val="0"/>
              </w:rPr>
              <w:t xml:space="preserve"> </w:t>
            </w:r>
            <w:r>
              <w:rPr>
                <w:b w:val="0"/>
                <w:bCs w:val="0"/>
                <w:sz w:val="18"/>
                <w:szCs w:val="18"/>
              </w:rPr>
              <w:t xml:space="preserve">пред</w:t>
            </w:r>
            <w:r>
              <w:rPr>
                <w:b w:val="0"/>
                <w:bCs w:val="0"/>
                <w:sz w:val="18"/>
                <w:szCs w:val="18"/>
              </w:rPr>
              <w:t xml:space="preserve">о</w:t>
            </w:r>
            <w:r>
              <w:rPr>
                <w:b w:val="0"/>
                <w:bCs w:val="0"/>
                <w:sz w:val="18"/>
                <w:szCs w:val="18"/>
              </w:rPr>
              <w:t xml:space="preserve">ставить </w:t>
            </w:r>
            <w:r>
              <w:rPr>
                <w:b w:val="0"/>
                <w:bCs w:val="0"/>
                <w:sz w:val="18"/>
                <w:szCs w:val="18"/>
              </w:rPr>
              <w:t xml:space="preserve"> с «___»</w:t>
            </w:r>
            <w:r>
              <w:rPr>
                <w:b w:val="0"/>
                <w:bCs w:val="0"/>
                <w:sz w:val="18"/>
                <w:szCs w:val="18"/>
              </w:rPr>
              <w:t xml:space="preserve"> </w:t>
            </w:r>
            <w:r>
              <w:rPr>
                <w:b w:val="0"/>
                <w:bCs w:val="0"/>
                <w:sz w:val="18"/>
                <w:szCs w:val="18"/>
              </w:rPr>
              <w:t xml:space="preserve">__________ 20___г</w:t>
            </w:r>
            <w:r>
              <w:rPr>
                <w:b w:val="0"/>
                <w:bCs w:val="0"/>
                <w:sz w:val="18"/>
                <w:szCs w:val="18"/>
              </w:rPr>
              <w:t xml:space="preserve">. </w:t>
            </w:r>
            <w:r>
              <w:rPr>
                <w:b w:val="0"/>
                <w:bCs w:val="0"/>
                <w:iCs/>
                <w:sz w:val="18"/>
                <w:szCs w:val="18"/>
              </w:rPr>
            </w:r>
            <w:r>
              <w:rPr>
                <w:b w:val="0"/>
                <w:bCs w:val="0"/>
                <w:iCs/>
                <w:sz w:val="18"/>
                <w:szCs w:val="18"/>
              </w:rPr>
            </w:r>
          </w:p>
          <w:p>
            <w:pPr>
              <w:jc w:val="both"/>
              <w:rPr>
                <w:b w:val="0"/>
                <w:bCs w:val="0"/>
                <w:sz w:val="18"/>
                <w:szCs w:val="18"/>
              </w:rPr>
              <w:framePr w:hSpace="180" w:wrap="around" w:vAnchor="text" w:hAnchor="text" w:xAlign="center" w:y="1"/>
            </w:pPr>
            <w:r>
              <w:rPr>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 следующим </w:t>
            </w:r>
            <w:r>
              <w:rPr>
                <w:rFonts w:ascii="Times New Roman" w:hAnsi="Times New Roman"/>
                <w:b w:val="0"/>
                <w:bCs w:val="0"/>
                <w:sz w:val="18"/>
                <w:szCs w:val="18"/>
              </w:rPr>
              <w:t xml:space="preserve">лицам </w:t>
            </w:r>
            <w:r>
              <w:rPr>
                <w:b w:val="0"/>
                <w:bCs w:val="0"/>
                <w:sz w:val="18"/>
                <w:szCs w:val="18"/>
              </w:rPr>
            </w:r>
            <w:r>
              <w:rPr>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7"/>
        </w:trPr>
        <w:tc>
          <w:tcPr>
            <w:gridSpan w:val="7"/>
            <w:shd w:val="clear" w:color="auto" w:fill="ffffff"/>
            <w:tcBorders>
              <w:top w:val="single" w:color="000000" w:sz="4" w:space="0"/>
              <w:left w:val="single" w:color="000000" w:sz="4" w:space="0"/>
              <w:bottom w:val="single" w:color="000000" w:sz="4" w:space="0"/>
              <w:right w:val="single" w:color="000000" w:sz="4" w:space="0"/>
            </w:tcBorders>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976"/>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 </w:t>
                  </w:r>
                  <w:r>
                    <w:rPr>
                      <w:rFonts w:ascii="Times New Roman" w:hAnsi="Times New Roman"/>
                      <w:b/>
                      <w:bCs/>
                      <w:iCs/>
                      <w:sz w:val="18"/>
                      <w:szCs w:val="18"/>
                    </w:rPr>
                  </w:r>
                  <w:r>
                    <w:rPr>
                      <w:rFonts w:ascii="Times New Roman" w:hAnsi="Times New Roman"/>
                      <w:b/>
                      <w:bCs/>
                      <w:iCs/>
                      <w:sz w:val="18"/>
                      <w:szCs w:val="18"/>
                    </w:rPr>
                  </w:r>
                </w:p>
                <w:p>
                  <w:pPr>
                    <w:pStyle w:val="976"/>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40"/>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430"/>
              </w:trPr>
              <w:tc>
                <w:tcPr>
                  <w:gridSpan w:val="4"/>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bCs/>
                      <w:sz w:val="18"/>
                      <w:szCs w:val="18"/>
                      <w:highlight w:val="none"/>
                      <w:lang w:eastAsia="ru-RU"/>
                      <w14:ligatures w14:val="none"/>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14:ligatures w14:val="none"/>
                    </w:rPr>
                  </w:r>
                  <w:r>
                    <w:rPr>
                      <w:rFonts w:ascii="Times New Roman" w:hAnsi="Times New Roman" w:eastAsia="Times New Roman"/>
                      <w:b/>
                      <w:bCs/>
                      <w:sz w:val="18"/>
                      <w:szCs w:val="18"/>
                      <w:highlight w:val="none"/>
                      <w:lang w:eastAsia="ru-RU"/>
                      <w14:ligatures w14:val="none"/>
                    </w:rPr>
                  </w:r>
                </w:p>
                <w:p>
                  <w:pPr>
                    <w:pStyle w:val="976"/>
                    <w:ind w:left="28"/>
                    <w:jc w:val="both"/>
                    <w:spacing w:after="0" w:line="276" w:lineRule="auto"/>
                    <w:rPr>
                      <w:rFonts w:ascii="Times New Roman" w:hAnsi="Times New Roman" w:eastAsia="Times New Roman"/>
                      <w:b/>
                      <w:bCs/>
                      <w:iCs/>
                      <w:sz w:val="18"/>
                      <w:szCs w:val="18"/>
                      <w:highlight w:val="none"/>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8"/>
                      <w:rFonts w:ascii="Times New Roman" w:hAnsi="Times New Roman" w:eastAsia="Times New Roman"/>
                      <w:b/>
                      <w:bCs/>
                      <w:sz w:val="18"/>
                      <w:szCs w:val="18"/>
                      <w:lang w:eastAsia="ru-RU"/>
                    </w:rPr>
                    <w:endnoteReference w:id="2"/>
                  </w:r>
                  <w:r>
                    <w:rPr>
                      <w:rFonts w:ascii="Times New Roman" w:hAnsi="Times New Roman" w:eastAsia="Times New Roman"/>
                      <w:b/>
                      <w:bCs/>
                      <w:sz w:val="18"/>
                      <w:szCs w:val="18"/>
                      <w:lang w:eastAsia="ru-RU"/>
                    </w:rPr>
                    <w:t xml:space="preserve"> </w:t>
                  </w:r>
                  <w:r>
                    <w:rPr>
                      <w:rFonts w:ascii="Times New Roman" w:hAnsi="Times New Roman" w:eastAsia="Times New Roman"/>
                      <w:b/>
                      <w:bCs/>
                      <w:sz w:val="18"/>
                      <w:szCs w:val="18"/>
                      <w:lang w:eastAsia="ru-RU"/>
                    </w:rPr>
                    <w:t xml:space="preserve">№ __________________________________________________________________________________________</w:t>
                  </w:r>
                  <w:r>
                    <w:rPr>
                      <w:rFonts w:ascii="Times New Roman" w:hAnsi="Times New Roman" w:eastAsia="Times New Roman"/>
                      <w:b/>
                      <w:bCs/>
                      <w:iCs/>
                      <w:sz w:val="18"/>
                      <w:szCs w:val="18"/>
                      <w:highlight w:val="none"/>
                      <w:lang w:eastAsia="ru-RU"/>
                      <w14:ligatures w14:val="none"/>
                    </w:rPr>
                  </w:r>
                  <w:r>
                    <w:rPr>
                      <w:rFonts w:ascii="Times New Roman" w:hAnsi="Times New Roman" w:eastAsia="Times New Roman"/>
                      <w:b/>
                      <w:bCs/>
                      <w:iCs/>
                      <w:sz w:val="18"/>
                      <w:szCs w:val="18"/>
                      <w:highlight w:val="none"/>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197"/>
              </w:trPr>
              <w:tc>
                <w:tcPr>
                  <w:gridSpan w:val="4"/>
                  <w:shd w:val="clear" w:color="ffffff" w:fill="ffffff"/>
                  <w:tcW w:w="9889" w:type="dxa"/>
                  <w:vAlign w:val="top"/>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bl>
          <w:p>
            <w:pPr>
              <w:pStyle w:val="940"/>
              <w:jc w:val="both"/>
              <w:rPr>
                <w:rFonts w:ascii="Times New Roman" w:hAnsi="Times New Roman" w:eastAsia="Times New Roman"/>
                <w:b/>
                <w:bCs/>
                <w:sz w:val="18"/>
                <w:szCs w:val="18"/>
                <w:highlight w:val="none"/>
                <w:lang w:eastAsia="ru-RU"/>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trPr>
        <w:tc>
          <w:tcPr>
            <w:gridSpan w:val="4"/>
            <w:shd w:val="clear" w:color="auto" w:fill="d9d9d9"/>
            <w:tcW w:w="5347"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r>
        <w:rPr>
          <w:b/>
          <w:bCs/>
          <w:sz w:val="18"/>
          <w:szCs w:val="18"/>
        </w:rPr>
      </w:r>
    </w:p>
    <w:p>
      <w:pPr>
        <w:pStyle w:val="940"/>
        <w:jc w:val="left"/>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numRestart w:val="continuous"/>
        <w:numStart w:val="3"/>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926"/>
        <w:jc w:val="both"/>
        <w:rPr>
          <w:sz w:val="18"/>
          <w:szCs w:val="18"/>
        </w:rPr>
      </w:pPr>
      <w:r>
        <w:rPr>
          <w:rStyle w:val="928"/>
          <w:sz w:val="18"/>
          <w:szCs w:val="18"/>
        </w:rPr>
        <w:endnoteRef/>
      </w:r>
      <w:r>
        <w:rPr>
          <w:sz w:val="18"/>
          <w:szCs w:val="18"/>
        </w:rPr>
        <w:t xml:space="preserve"> </w:t>
      </w:r>
      <w:r>
        <w:rPr>
          <w:sz w:val="18"/>
          <w:szCs w:val="18"/>
        </w:rPr>
        <w:t xml:space="preserve">В случае если Контроль за платежами.Акцепт/Контроль за платежами</w:t>
      </w:r>
      <w:r>
        <w:rPr>
          <w:sz w:val="18"/>
          <w:szCs w:val="18"/>
        </w:rPr>
        <w:t xml:space="preserve">.Выписка предоставляется уполномоченному лицу с правом акцепта/просмотра операций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23"/>
        <w:jc w:val="both"/>
        <w:spacing w:after="0" w:afterAutospacing="0"/>
        <w:rPr>
          <w:sz w:val="18"/>
          <w:szCs w:val="18"/>
        </w:rPr>
      </w:pPr>
      <w:r>
        <w:rPr>
          <w:rStyle w:val="925"/>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платежами.Акцепт/Выписка по нескольким уполномоченным лицам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23"/>
        <w:jc w:val="both"/>
        <w:spacing w:after="0" w:afterAutospacing="0"/>
        <w:rPr>
          <w:sz w:val="18"/>
          <w:szCs w:val="18"/>
        </w:rPr>
      </w:pPr>
      <w:r>
        <w:rPr>
          <w:rStyle w:val="925"/>
          <w:sz w:val="18"/>
          <w:szCs w:val="18"/>
        </w:rPr>
        <w:footnoteRef/>
      </w:r>
      <w:r>
        <w:rPr>
          <w:sz w:val="18"/>
          <w:szCs w:val="18"/>
        </w:rPr>
        <w:t xml:space="preserve"> </w:t>
      </w:r>
      <w:r>
        <w:rPr>
          <w:b w:val="0"/>
          <w:bCs w:val="0"/>
          <w:sz w:val="18"/>
          <w:szCs w:val="18"/>
        </w:rPr>
        <w:t xml:space="preserve">Если Контролирующей организации требуется отзыв </w:t>
      </w:r>
      <w:r>
        <w:rPr>
          <w:rFonts w:ascii="Times New Roman" w:hAnsi="Times New Roman"/>
          <w:b w:val="0"/>
          <w:bCs w:val="0"/>
          <w:sz w:val="18"/>
          <w:szCs w:val="18"/>
        </w:rPr>
        <w:t xml:space="preserve">Контроля за платежами.Акцепт/Контроля за платежами.Выписка у уполномоченного лица с правом акцепта/просмотра операций,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Контролирующей организацией номера транзитного валютного счета, данный счет не будет отключен уполномоченному лицу с правом акцепта/просмотра операций.</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2">
    <w:name w:val="Heading 1"/>
    <w:basedOn w:val="940"/>
    <w:next w:val="940"/>
    <w:link w:val="763"/>
    <w:uiPriority w:val="9"/>
    <w:qFormat/>
    <w:pPr>
      <w:keepLines/>
      <w:keepNext/>
      <w:spacing w:before="480" w:after="200"/>
      <w:outlineLvl w:val="0"/>
    </w:pPr>
    <w:rPr>
      <w:rFonts w:ascii="Arial" w:hAnsi="Arial" w:eastAsia="Arial" w:cs="Arial"/>
      <w:sz w:val="40"/>
      <w:szCs w:val="40"/>
    </w:rPr>
  </w:style>
  <w:style w:type="character" w:styleId="763">
    <w:name w:val="Heading 1 Char"/>
    <w:link w:val="762"/>
    <w:uiPriority w:val="9"/>
    <w:rPr>
      <w:rFonts w:ascii="Arial" w:hAnsi="Arial" w:eastAsia="Arial" w:cs="Arial"/>
      <w:sz w:val="40"/>
      <w:szCs w:val="40"/>
    </w:rPr>
  </w:style>
  <w:style w:type="paragraph" w:styleId="764">
    <w:name w:val="Heading 2"/>
    <w:basedOn w:val="940"/>
    <w:next w:val="940"/>
    <w:link w:val="765"/>
    <w:uiPriority w:val="9"/>
    <w:unhideWhenUsed/>
    <w:qFormat/>
    <w:pPr>
      <w:keepLines/>
      <w:keepNext/>
      <w:spacing w:before="360" w:after="200"/>
      <w:outlineLvl w:val="1"/>
    </w:pPr>
    <w:rPr>
      <w:rFonts w:ascii="Arial" w:hAnsi="Arial" w:eastAsia="Arial" w:cs="Arial"/>
      <w:sz w:val="34"/>
    </w:rPr>
  </w:style>
  <w:style w:type="character" w:styleId="765">
    <w:name w:val="Heading 2 Char"/>
    <w:link w:val="764"/>
    <w:uiPriority w:val="9"/>
    <w:rPr>
      <w:rFonts w:ascii="Arial" w:hAnsi="Arial" w:eastAsia="Arial" w:cs="Arial"/>
      <w:sz w:val="34"/>
    </w:rPr>
  </w:style>
  <w:style w:type="paragraph" w:styleId="766">
    <w:name w:val="Heading 3"/>
    <w:basedOn w:val="940"/>
    <w:next w:val="940"/>
    <w:link w:val="767"/>
    <w:uiPriority w:val="9"/>
    <w:unhideWhenUsed/>
    <w:qFormat/>
    <w:pPr>
      <w:keepLines/>
      <w:keepNext/>
      <w:spacing w:before="320" w:after="200"/>
      <w:outlineLvl w:val="2"/>
    </w:pPr>
    <w:rPr>
      <w:rFonts w:ascii="Arial" w:hAnsi="Arial" w:eastAsia="Arial" w:cs="Arial"/>
      <w:sz w:val="30"/>
      <w:szCs w:val="30"/>
    </w:rPr>
  </w:style>
  <w:style w:type="character" w:styleId="767">
    <w:name w:val="Heading 3 Char"/>
    <w:link w:val="766"/>
    <w:uiPriority w:val="9"/>
    <w:rPr>
      <w:rFonts w:ascii="Arial" w:hAnsi="Arial" w:eastAsia="Arial" w:cs="Arial"/>
      <w:sz w:val="30"/>
      <w:szCs w:val="30"/>
    </w:rPr>
  </w:style>
  <w:style w:type="paragraph" w:styleId="768">
    <w:name w:val="Heading 4"/>
    <w:basedOn w:val="940"/>
    <w:next w:val="940"/>
    <w:link w:val="769"/>
    <w:uiPriority w:val="9"/>
    <w:unhideWhenUsed/>
    <w:qFormat/>
    <w:pPr>
      <w:keepLines/>
      <w:keepNext/>
      <w:spacing w:before="320" w:after="200"/>
      <w:outlineLvl w:val="3"/>
    </w:pPr>
    <w:rPr>
      <w:rFonts w:ascii="Arial" w:hAnsi="Arial" w:eastAsia="Arial" w:cs="Arial"/>
      <w:b/>
      <w:bCs/>
      <w:sz w:val="26"/>
      <w:szCs w:val="26"/>
    </w:rPr>
  </w:style>
  <w:style w:type="character" w:styleId="769">
    <w:name w:val="Heading 4 Char"/>
    <w:link w:val="768"/>
    <w:uiPriority w:val="9"/>
    <w:rPr>
      <w:rFonts w:ascii="Arial" w:hAnsi="Arial" w:eastAsia="Arial" w:cs="Arial"/>
      <w:b/>
      <w:bCs/>
      <w:sz w:val="26"/>
      <w:szCs w:val="26"/>
    </w:rPr>
  </w:style>
  <w:style w:type="paragraph" w:styleId="770">
    <w:name w:val="Heading 5"/>
    <w:basedOn w:val="940"/>
    <w:next w:val="940"/>
    <w:link w:val="771"/>
    <w:uiPriority w:val="9"/>
    <w:unhideWhenUsed/>
    <w:qFormat/>
    <w:pPr>
      <w:keepLines/>
      <w:keepNext/>
      <w:spacing w:before="320" w:after="200"/>
      <w:outlineLvl w:val="4"/>
    </w:pPr>
    <w:rPr>
      <w:rFonts w:ascii="Arial" w:hAnsi="Arial" w:eastAsia="Arial" w:cs="Arial"/>
      <w:b/>
      <w:bCs/>
      <w:sz w:val="24"/>
      <w:szCs w:val="24"/>
    </w:rPr>
  </w:style>
  <w:style w:type="character" w:styleId="771">
    <w:name w:val="Heading 5 Char"/>
    <w:link w:val="770"/>
    <w:uiPriority w:val="9"/>
    <w:rPr>
      <w:rFonts w:ascii="Arial" w:hAnsi="Arial" w:eastAsia="Arial" w:cs="Arial"/>
      <w:b/>
      <w:bCs/>
      <w:sz w:val="24"/>
      <w:szCs w:val="24"/>
    </w:rPr>
  </w:style>
  <w:style w:type="paragraph" w:styleId="772">
    <w:name w:val="Heading 6"/>
    <w:basedOn w:val="940"/>
    <w:next w:val="940"/>
    <w:link w:val="773"/>
    <w:uiPriority w:val="9"/>
    <w:unhideWhenUsed/>
    <w:qFormat/>
    <w:pPr>
      <w:keepLines/>
      <w:keepNext/>
      <w:spacing w:before="320" w:after="200"/>
      <w:outlineLvl w:val="5"/>
    </w:pPr>
    <w:rPr>
      <w:rFonts w:ascii="Arial" w:hAnsi="Arial" w:eastAsia="Arial" w:cs="Arial"/>
      <w:b/>
      <w:bCs/>
      <w:sz w:val="22"/>
      <w:szCs w:val="22"/>
    </w:rPr>
  </w:style>
  <w:style w:type="character" w:styleId="773">
    <w:name w:val="Heading 6 Char"/>
    <w:link w:val="772"/>
    <w:uiPriority w:val="9"/>
    <w:rPr>
      <w:rFonts w:ascii="Arial" w:hAnsi="Arial" w:eastAsia="Arial" w:cs="Arial"/>
      <w:b/>
      <w:bCs/>
      <w:sz w:val="22"/>
      <w:szCs w:val="22"/>
    </w:rPr>
  </w:style>
  <w:style w:type="paragraph" w:styleId="774">
    <w:name w:val="Heading 7"/>
    <w:basedOn w:val="940"/>
    <w:next w:val="940"/>
    <w:link w:val="775"/>
    <w:uiPriority w:val="9"/>
    <w:unhideWhenUsed/>
    <w:qFormat/>
    <w:pPr>
      <w:keepLines/>
      <w:keepNext/>
      <w:spacing w:before="320" w:after="200"/>
      <w:outlineLvl w:val="6"/>
    </w:pPr>
    <w:rPr>
      <w:rFonts w:ascii="Arial" w:hAnsi="Arial" w:eastAsia="Arial" w:cs="Arial"/>
      <w:b/>
      <w:bCs/>
      <w:i/>
      <w:iCs/>
      <w:sz w:val="22"/>
      <w:szCs w:val="22"/>
    </w:rPr>
  </w:style>
  <w:style w:type="character" w:styleId="775">
    <w:name w:val="Heading 7 Char"/>
    <w:link w:val="774"/>
    <w:uiPriority w:val="9"/>
    <w:rPr>
      <w:rFonts w:ascii="Arial" w:hAnsi="Arial" w:eastAsia="Arial" w:cs="Arial"/>
      <w:b/>
      <w:bCs/>
      <w:i/>
      <w:iCs/>
      <w:sz w:val="22"/>
      <w:szCs w:val="22"/>
    </w:rPr>
  </w:style>
  <w:style w:type="paragraph" w:styleId="776">
    <w:name w:val="Heading 8"/>
    <w:basedOn w:val="940"/>
    <w:next w:val="940"/>
    <w:link w:val="777"/>
    <w:uiPriority w:val="9"/>
    <w:unhideWhenUsed/>
    <w:qFormat/>
    <w:pPr>
      <w:keepLines/>
      <w:keepNext/>
      <w:spacing w:before="320" w:after="200"/>
      <w:outlineLvl w:val="7"/>
    </w:pPr>
    <w:rPr>
      <w:rFonts w:ascii="Arial" w:hAnsi="Arial" w:eastAsia="Arial" w:cs="Arial"/>
      <w:i/>
      <w:iCs/>
      <w:sz w:val="22"/>
      <w:szCs w:val="22"/>
    </w:rPr>
  </w:style>
  <w:style w:type="character" w:styleId="777">
    <w:name w:val="Heading 8 Char"/>
    <w:link w:val="776"/>
    <w:uiPriority w:val="9"/>
    <w:rPr>
      <w:rFonts w:ascii="Arial" w:hAnsi="Arial" w:eastAsia="Arial" w:cs="Arial"/>
      <w:i/>
      <w:iCs/>
      <w:sz w:val="22"/>
      <w:szCs w:val="22"/>
    </w:rPr>
  </w:style>
  <w:style w:type="paragraph" w:styleId="778">
    <w:name w:val="Heading 9"/>
    <w:basedOn w:val="940"/>
    <w:next w:val="940"/>
    <w:link w:val="779"/>
    <w:uiPriority w:val="9"/>
    <w:unhideWhenUsed/>
    <w:qFormat/>
    <w:pPr>
      <w:keepLines/>
      <w:keepNext/>
      <w:spacing w:before="320" w:after="200"/>
      <w:outlineLvl w:val="8"/>
    </w:pPr>
    <w:rPr>
      <w:rFonts w:ascii="Arial" w:hAnsi="Arial" w:eastAsia="Arial" w:cs="Arial"/>
      <w:i/>
      <w:iCs/>
      <w:sz w:val="21"/>
      <w:szCs w:val="21"/>
    </w:rPr>
  </w:style>
  <w:style w:type="character" w:styleId="779">
    <w:name w:val="Heading 9 Char"/>
    <w:link w:val="778"/>
    <w:uiPriority w:val="9"/>
    <w:rPr>
      <w:rFonts w:ascii="Arial" w:hAnsi="Arial" w:eastAsia="Arial" w:cs="Arial"/>
      <w:i/>
      <w:iCs/>
      <w:sz w:val="21"/>
      <w:szCs w:val="21"/>
    </w:rPr>
  </w:style>
  <w:style w:type="paragraph" w:styleId="780">
    <w:name w:val="List Paragraph"/>
    <w:basedOn w:val="940"/>
    <w:uiPriority w:val="34"/>
    <w:qFormat/>
    <w:pPr>
      <w:contextualSpacing/>
      <w:ind w:left="720"/>
    </w:pPr>
  </w:style>
  <w:style w:type="paragraph" w:styleId="781">
    <w:name w:val="No Spacing"/>
    <w:uiPriority w:val="1"/>
    <w:qFormat/>
    <w:pPr>
      <w:spacing w:before="0" w:after="0" w:line="240" w:lineRule="auto"/>
    </w:pPr>
  </w:style>
  <w:style w:type="paragraph" w:styleId="782">
    <w:name w:val="Title"/>
    <w:basedOn w:val="940"/>
    <w:next w:val="940"/>
    <w:link w:val="783"/>
    <w:uiPriority w:val="10"/>
    <w:qFormat/>
    <w:pPr>
      <w:contextualSpacing/>
      <w:spacing w:before="300" w:after="200"/>
    </w:pPr>
    <w:rPr>
      <w:sz w:val="48"/>
      <w:szCs w:val="48"/>
    </w:rPr>
  </w:style>
  <w:style w:type="character" w:styleId="783">
    <w:name w:val="Title Char"/>
    <w:link w:val="782"/>
    <w:uiPriority w:val="10"/>
    <w:rPr>
      <w:sz w:val="48"/>
      <w:szCs w:val="48"/>
    </w:rPr>
  </w:style>
  <w:style w:type="paragraph" w:styleId="784">
    <w:name w:val="Subtitle"/>
    <w:basedOn w:val="940"/>
    <w:next w:val="940"/>
    <w:link w:val="785"/>
    <w:uiPriority w:val="11"/>
    <w:qFormat/>
    <w:pPr>
      <w:spacing w:before="200" w:after="200"/>
    </w:pPr>
    <w:rPr>
      <w:sz w:val="24"/>
      <w:szCs w:val="24"/>
    </w:rPr>
  </w:style>
  <w:style w:type="character" w:styleId="785">
    <w:name w:val="Subtitle Char"/>
    <w:link w:val="784"/>
    <w:uiPriority w:val="11"/>
    <w:rPr>
      <w:sz w:val="24"/>
      <w:szCs w:val="24"/>
    </w:rPr>
  </w:style>
  <w:style w:type="paragraph" w:styleId="786">
    <w:name w:val="Quote"/>
    <w:basedOn w:val="940"/>
    <w:next w:val="940"/>
    <w:link w:val="787"/>
    <w:uiPriority w:val="29"/>
    <w:qFormat/>
    <w:pPr>
      <w:ind w:left="720" w:right="720"/>
    </w:pPr>
    <w:rPr>
      <w:i/>
    </w:rPr>
  </w:style>
  <w:style w:type="character" w:styleId="787">
    <w:name w:val="Quote Char"/>
    <w:link w:val="786"/>
    <w:uiPriority w:val="29"/>
    <w:rPr>
      <w:i/>
    </w:rPr>
  </w:style>
  <w:style w:type="paragraph" w:styleId="788">
    <w:name w:val="Intense Quote"/>
    <w:basedOn w:val="940"/>
    <w:next w:val="940"/>
    <w:link w:val="7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9">
    <w:name w:val="Intense Quote Char"/>
    <w:link w:val="788"/>
    <w:uiPriority w:val="30"/>
    <w:rPr>
      <w:i/>
    </w:rPr>
  </w:style>
  <w:style w:type="paragraph" w:styleId="790">
    <w:name w:val="Header"/>
    <w:basedOn w:val="940"/>
    <w:link w:val="791"/>
    <w:uiPriority w:val="99"/>
    <w:unhideWhenUsed/>
    <w:pPr>
      <w:spacing w:after="0" w:line="240" w:lineRule="auto"/>
      <w:tabs>
        <w:tab w:val="center" w:pos="7143" w:leader="none"/>
        <w:tab w:val="right" w:pos="14287" w:leader="none"/>
      </w:tabs>
    </w:pPr>
  </w:style>
  <w:style w:type="character" w:styleId="791">
    <w:name w:val="Header Char"/>
    <w:link w:val="790"/>
    <w:uiPriority w:val="99"/>
  </w:style>
  <w:style w:type="paragraph" w:styleId="792">
    <w:name w:val="Footer"/>
    <w:basedOn w:val="940"/>
    <w:link w:val="795"/>
    <w:uiPriority w:val="99"/>
    <w:unhideWhenUsed/>
    <w:pPr>
      <w:spacing w:after="0" w:line="240" w:lineRule="auto"/>
      <w:tabs>
        <w:tab w:val="center" w:pos="7143" w:leader="none"/>
        <w:tab w:val="right" w:pos="14287" w:leader="none"/>
      </w:tabs>
    </w:pPr>
  </w:style>
  <w:style w:type="character" w:styleId="793">
    <w:name w:val="Footer Char"/>
    <w:link w:val="792"/>
    <w:uiPriority w:val="99"/>
  </w:style>
  <w:style w:type="paragraph" w:styleId="794">
    <w:name w:val="Caption"/>
    <w:basedOn w:val="940"/>
    <w:next w:val="940"/>
    <w:link w:val="795"/>
    <w:uiPriority w:val="35"/>
    <w:semiHidden/>
    <w:unhideWhenUsed/>
    <w:qFormat/>
    <w:pPr>
      <w:spacing w:line="276" w:lineRule="auto"/>
    </w:pPr>
    <w:rPr>
      <w:b/>
      <w:bCs/>
      <w:color w:val="4f81bd" w:themeColor="accent1"/>
      <w:sz w:val="18"/>
      <w:szCs w:val="18"/>
    </w:rPr>
  </w:style>
  <w:style w:type="character" w:styleId="795">
    <w:name w:val="Caption Char"/>
    <w:basedOn w:val="794"/>
    <w:link w:val="792"/>
    <w:uiPriority w:val="99"/>
  </w:style>
  <w:style w:type="table" w:styleId="79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4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4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4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4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7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7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7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7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8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9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9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9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9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0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0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1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1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2">
    <w:name w:val="Hyperlink"/>
    <w:uiPriority w:val="99"/>
    <w:unhideWhenUsed/>
    <w:rPr>
      <w:color w:val="0000ff" w:themeColor="hyperlink"/>
      <w:u w:val="single"/>
    </w:rPr>
  </w:style>
  <w:style w:type="paragraph" w:styleId="923">
    <w:name w:val="footnote text"/>
    <w:basedOn w:val="940"/>
    <w:link w:val="924"/>
    <w:uiPriority w:val="99"/>
    <w:semiHidden/>
    <w:unhideWhenUsed/>
    <w:pPr>
      <w:spacing w:after="40" w:line="240" w:lineRule="auto"/>
    </w:pPr>
    <w:rPr>
      <w:sz w:val="18"/>
    </w:rPr>
  </w:style>
  <w:style w:type="character" w:styleId="924">
    <w:name w:val="Footnote Text Char"/>
    <w:link w:val="923"/>
    <w:uiPriority w:val="99"/>
    <w:rPr>
      <w:sz w:val="18"/>
    </w:rPr>
  </w:style>
  <w:style w:type="character" w:styleId="925">
    <w:name w:val="footnote reference"/>
    <w:uiPriority w:val="99"/>
    <w:unhideWhenUsed/>
    <w:rPr>
      <w:vertAlign w:val="superscript"/>
    </w:rPr>
  </w:style>
  <w:style w:type="paragraph" w:styleId="926">
    <w:name w:val="endnote text"/>
    <w:basedOn w:val="940"/>
    <w:link w:val="927"/>
    <w:uiPriority w:val="99"/>
    <w:semiHidden/>
    <w:unhideWhenUsed/>
    <w:pPr>
      <w:spacing w:after="0" w:line="240" w:lineRule="auto"/>
    </w:pPr>
    <w:rPr>
      <w:sz w:val="20"/>
    </w:rPr>
  </w:style>
  <w:style w:type="character" w:styleId="927">
    <w:name w:val="Endnote Text Char"/>
    <w:link w:val="926"/>
    <w:uiPriority w:val="99"/>
    <w:rPr>
      <w:sz w:val="20"/>
    </w:rPr>
  </w:style>
  <w:style w:type="character" w:styleId="928">
    <w:name w:val="endnote reference"/>
    <w:uiPriority w:val="99"/>
    <w:semiHidden/>
    <w:unhideWhenUsed/>
    <w:rPr>
      <w:vertAlign w:val="superscript"/>
    </w:rPr>
  </w:style>
  <w:style w:type="paragraph" w:styleId="929">
    <w:name w:val="toc 1"/>
    <w:basedOn w:val="940"/>
    <w:next w:val="940"/>
    <w:uiPriority w:val="39"/>
    <w:unhideWhenUsed/>
    <w:pPr>
      <w:ind w:left="0" w:right="0" w:firstLine="0"/>
      <w:spacing w:after="57"/>
    </w:pPr>
  </w:style>
  <w:style w:type="paragraph" w:styleId="930">
    <w:name w:val="toc 2"/>
    <w:basedOn w:val="940"/>
    <w:next w:val="940"/>
    <w:uiPriority w:val="39"/>
    <w:unhideWhenUsed/>
    <w:pPr>
      <w:ind w:left="283" w:right="0" w:firstLine="0"/>
      <w:spacing w:after="57"/>
    </w:pPr>
  </w:style>
  <w:style w:type="paragraph" w:styleId="931">
    <w:name w:val="toc 3"/>
    <w:basedOn w:val="940"/>
    <w:next w:val="940"/>
    <w:uiPriority w:val="39"/>
    <w:unhideWhenUsed/>
    <w:pPr>
      <w:ind w:left="567" w:right="0" w:firstLine="0"/>
      <w:spacing w:after="57"/>
    </w:pPr>
  </w:style>
  <w:style w:type="paragraph" w:styleId="932">
    <w:name w:val="toc 4"/>
    <w:basedOn w:val="940"/>
    <w:next w:val="940"/>
    <w:uiPriority w:val="39"/>
    <w:unhideWhenUsed/>
    <w:pPr>
      <w:ind w:left="850" w:right="0" w:firstLine="0"/>
      <w:spacing w:after="57"/>
    </w:pPr>
  </w:style>
  <w:style w:type="paragraph" w:styleId="933">
    <w:name w:val="toc 5"/>
    <w:basedOn w:val="940"/>
    <w:next w:val="940"/>
    <w:uiPriority w:val="39"/>
    <w:unhideWhenUsed/>
    <w:pPr>
      <w:ind w:left="1134" w:right="0" w:firstLine="0"/>
      <w:spacing w:after="57"/>
    </w:pPr>
  </w:style>
  <w:style w:type="paragraph" w:styleId="934">
    <w:name w:val="toc 6"/>
    <w:basedOn w:val="940"/>
    <w:next w:val="940"/>
    <w:uiPriority w:val="39"/>
    <w:unhideWhenUsed/>
    <w:pPr>
      <w:ind w:left="1417" w:right="0" w:firstLine="0"/>
      <w:spacing w:after="57"/>
    </w:pPr>
  </w:style>
  <w:style w:type="paragraph" w:styleId="935">
    <w:name w:val="toc 7"/>
    <w:basedOn w:val="940"/>
    <w:next w:val="940"/>
    <w:uiPriority w:val="39"/>
    <w:unhideWhenUsed/>
    <w:pPr>
      <w:ind w:left="1701" w:right="0" w:firstLine="0"/>
      <w:spacing w:after="57"/>
    </w:pPr>
  </w:style>
  <w:style w:type="paragraph" w:styleId="936">
    <w:name w:val="toc 8"/>
    <w:basedOn w:val="940"/>
    <w:next w:val="940"/>
    <w:uiPriority w:val="39"/>
    <w:unhideWhenUsed/>
    <w:pPr>
      <w:ind w:left="1984" w:right="0" w:firstLine="0"/>
      <w:spacing w:after="57"/>
    </w:pPr>
  </w:style>
  <w:style w:type="paragraph" w:styleId="937">
    <w:name w:val="toc 9"/>
    <w:basedOn w:val="940"/>
    <w:next w:val="940"/>
    <w:uiPriority w:val="39"/>
    <w:unhideWhenUsed/>
    <w:pPr>
      <w:ind w:left="2268" w:right="0" w:firstLine="0"/>
      <w:spacing w:after="57"/>
    </w:pPr>
  </w:style>
  <w:style w:type="paragraph" w:styleId="938">
    <w:name w:val="TOC Heading"/>
    <w:uiPriority w:val="39"/>
    <w:unhideWhenUsed/>
  </w:style>
  <w:style w:type="paragraph" w:styleId="939">
    <w:name w:val="table of figures"/>
    <w:basedOn w:val="940"/>
    <w:next w:val="940"/>
    <w:uiPriority w:val="99"/>
    <w:unhideWhenUsed/>
    <w:pPr>
      <w:spacing w:after="0" w:afterAutospacing="0"/>
    </w:pPr>
  </w:style>
  <w:style w:type="paragraph" w:styleId="940" w:default="1">
    <w:name w:val="Normal"/>
    <w:next w:val="940"/>
    <w:link w:val="940"/>
    <w:qFormat/>
    <w:rPr>
      <w:sz w:val="24"/>
      <w:szCs w:val="24"/>
      <w:lang w:val="ru-RU" w:eastAsia="ru-RU" w:bidi="ar-SA"/>
    </w:rPr>
  </w:style>
  <w:style w:type="character" w:styleId="941">
    <w:name w:val="Основной шрифт абзаца"/>
    <w:next w:val="941"/>
    <w:link w:val="940"/>
    <w:uiPriority w:val="1"/>
    <w:semiHidden/>
    <w:unhideWhenUsed/>
  </w:style>
  <w:style w:type="table" w:styleId="942">
    <w:name w:val="Обычная таблица"/>
    <w:next w:val="942"/>
    <w:link w:val="940"/>
    <w:uiPriority w:val="99"/>
    <w:semiHidden/>
    <w:unhideWhenUsed/>
    <w:tblPr/>
  </w:style>
  <w:style w:type="numbering" w:styleId="943">
    <w:name w:val="Нет списка"/>
    <w:next w:val="943"/>
    <w:link w:val="940"/>
    <w:uiPriority w:val="99"/>
    <w:semiHidden/>
    <w:unhideWhenUsed/>
  </w:style>
  <w:style w:type="paragraph" w:styleId="944">
    <w:name w:val="Текст выноски"/>
    <w:basedOn w:val="940"/>
    <w:next w:val="944"/>
    <w:link w:val="946"/>
    <w:uiPriority w:val="99"/>
    <w:semiHidden/>
    <w:rPr>
      <w:sz w:val="20"/>
      <w:szCs w:val="20"/>
      <w:lang w:val="en-US" w:eastAsia="en-US"/>
    </w:rPr>
  </w:style>
  <w:style w:type="paragraph" w:styleId="945">
    <w:name w:val="Знак Char Char Знак Знак Char Char Знак Char Char Знак Char Char Знак Знак Знак Знак Знак Char Char Знак Char Char"/>
    <w:basedOn w:val="940"/>
    <w:next w:val="945"/>
    <w:link w:val="940"/>
    <w:uiPriority w:val="99"/>
    <w:pPr>
      <w:spacing w:after="160" w:line="240" w:lineRule="exact"/>
    </w:pPr>
    <w:rPr>
      <w:rFonts w:ascii="Verdana" w:hAnsi="Verdana"/>
      <w:sz w:val="20"/>
      <w:szCs w:val="20"/>
      <w:lang w:val="en-US" w:eastAsia="en-US"/>
    </w:rPr>
  </w:style>
  <w:style w:type="character" w:styleId="946">
    <w:name w:val="Текст выноски Знак"/>
    <w:next w:val="946"/>
    <w:link w:val="944"/>
    <w:uiPriority w:val="99"/>
    <w:semiHidden/>
    <w:rPr>
      <w:lang w:val="en-US" w:eastAsia="en-US"/>
    </w:rPr>
  </w:style>
  <w:style w:type="paragraph" w:styleId="947">
    <w:name w:val="Основной текст с отступом"/>
    <w:basedOn w:val="940"/>
    <w:next w:val="947"/>
    <w:link w:val="949"/>
    <w:uiPriority w:val="99"/>
    <w:pPr>
      <w:ind w:left="284" w:hanging="284"/>
      <w:jc w:val="both"/>
    </w:pPr>
    <w:rPr>
      <w:lang w:val="en-US" w:eastAsia="en-US"/>
    </w:rPr>
  </w:style>
  <w:style w:type="paragraph" w:styleId="948">
    <w:name w:val="Список 2"/>
    <w:basedOn w:val="940"/>
    <w:next w:val="948"/>
    <w:link w:val="940"/>
    <w:pPr>
      <w:jc w:val="both"/>
      <w:spacing w:before="60"/>
    </w:pPr>
    <w:rPr>
      <w:rFonts w:ascii="PragmaticaCTT" w:hAnsi="PragmaticaCTT" w:cs="Arial Unicode MS"/>
    </w:rPr>
  </w:style>
  <w:style w:type="character" w:styleId="949">
    <w:name w:val="Основной текст с отступом Знак"/>
    <w:next w:val="949"/>
    <w:link w:val="947"/>
    <w:uiPriority w:val="99"/>
    <w:semiHidden/>
    <w:rPr>
      <w:rFonts w:cs="Times New Roman"/>
      <w:sz w:val="24"/>
      <w:szCs w:val="24"/>
    </w:rPr>
  </w:style>
  <w:style w:type="table" w:styleId="950">
    <w:name w:val="Сетка таблицы"/>
    <w:basedOn w:val="942"/>
    <w:next w:val="950"/>
    <w:link w:val="940"/>
    <w:uiPriority w:val="99"/>
    <w:tblPr/>
  </w:style>
  <w:style w:type="paragraph" w:styleId="95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40"/>
    <w:next w:val="951"/>
    <w:link w:val="953"/>
    <w:uiPriority w:val="99"/>
    <w:qFormat/>
    <w:rPr>
      <w:sz w:val="20"/>
      <w:szCs w:val="20"/>
      <w:lang w:val="en-US" w:eastAsia="en-US"/>
    </w:rPr>
  </w:style>
  <w:style w:type="character" w:styleId="95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52"/>
    <w:link w:val="940"/>
    <w:qFormat/>
    <w:rPr>
      <w:rFonts w:cs="Times New Roman"/>
      <w:vertAlign w:val="superscript"/>
    </w:rPr>
  </w:style>
  <w:style w:type="character" w:styleId="95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53"/>
    <w:link w:val="951"/>
    <w:uiPriority w:val="99"/>
    <w:qFormat/>
    <w:rPr>
      <w:rFonts w:cs="Times New Roman"/>
    </w:rPr>
  </w:style>
  <w:style w:type="paragraph" w:styleId="954">
    <w:name w:val="Название"/>
    <w:basedOn w:val="940"/>
    <w:next w:val="954"/>
    <w:link w:val="956"/>
    <w:uiPriority w:val="99"/>
    <w:qFormat/>
    <w:pPr>
      <w:jc w:val="center"/>
    </w:pPr>
    <w:rPr>
      <w:rFonts w:ascii="Cambria" w:hAnsi="Cambria"/>
      <w:b/>
      <w:bCs/>
      <w:sz w:val="32"/>
      <w:szCs w:val="32"/>
      <w:lang w:val="en-US" w:eastAsia="en-US"/>
    </w:rPr>
  </w:style>
  <w:style w:type="paragraph" w:styleId="955">
    <w:name w:val="Текст"/>
    <w:basedOn w:val="940"/>
    <w:next w:val="955"/>
    <w:link w:val="958"/>
    <w:uiPriority w:val="99"/>
    <w:rPr>
      <w:rFonts w:ascii="Courier New" w:hAnsi="Courier New"/>
      <w:sz w:val="20"/>
      <w:szCs w:val="20"/>
      <w:lang w:val="en-US" w:eastAsia="en-US"/>
    </w:rPr>
  </w:style>
  <w:style w:type="character" w:styleId="956">
    <w:name w:val="Название Знак"/>
    <w:next w:val="956"/>
    <w:link w:val="954"/>
    <w:uiPriority w:val="99"/>
    <w:rPr>
      <w:rFonts w:ascii="Cambria" w:hAnsi="Cambria" w:cs="Times New Roman"/>
      <w:b/>
      <w:bCs/>
      <w:sz w:val="32"/>
      <w:szCs w:val="32"/>
    </w:rPr>
  </w:style>
  <w:style w:type="character" w:styleId="957">
    <w:name w:val="Знак примечания"/>
    <w:next w:val="957"/>
    <w:link w:val="940"/>
    <w:uiPriority w:val="99"/>
    <w:semiHidden/>
    <w:rPr>
      <w:rFonts w:cs="Times New Roman"/>
      <w:sz w:val="16"/>
      <w:szCs w:val="16"/>
    </w:rPr>
  </w:style>
  <w:style w:type="character" w:styleId="958">
    <w:name w:val="Текст Знак"/>
    <w:next w:val="958"/>
    <w:link w:val="955"/>
    <w:uiPriority w:val="99"/>
    <w:semiHidden/>
    <w:rPr>
      <w:rFonts w:ascii="Courier New" w:hAnsi="Courier New" w:cs="Courier New"/>
    </w:rPr>
  </w:style>
  <w:style w:type="paragraph" w:styleId="959">
    <w:name w:val="Текст примечания"/>
    <w:basedOn w:val="940"/>
    <w:next w:val="959"/>
    <w:link w:val="961"/>
    <w:uiPriority w:val="99"/>
    <w:semiHidden/>
    <w:rPr>
      <w:sz w:val="20"/>
      <w:szCs w:val="20"/>
      <w:lang w:val="en-US" w:eastAsia="en-US"/>
    </w:rPr>
  </w:style>
  <w:style w:type="paragraph" w:styleId="960">
    <w:name w:val="Тема примечания"/>
    <w:basedOn w:val="959"/>
    <w:next w:val="959"/>
    <w:link w:val="963"/>
    <w:uiPriority w:val="99"/>
    <w:semiHidden/>
    <w:rPr>
      <w:b/>
      <w:bCs/>
    </w:rPr>
  </w:style>
  <w:style w:type="character" w:styleId="961">
    <w:name w:val="Текст примечания Знак"/>
    <w:next w:val="961"/>
    <w:link w:val="959"/>
    <w:uiPriority w:val="99"/>
    <w:semiHidden/>
    <w:rPr>
      <w:rFonts w:cs="Times New Roman"/>
    </w:rPr>
  </w:style>
  <w:style w:type="paragraph" w:styleId="962">
    <w:name w:val="Верхний колонтитул,Linie,ВерхКолонтитул"/>
    <w:basedOn w:val="940"/>
    <w:next w:val="962"/>
    <w:link w:val="965"/>
    <w:uiPriority w:val="99"/>
    <w:pPr>
      <w:tabs>
        <w:tab w:val="center" w:pos="4677" w:leader="none"/>
        <w:tab w:val="right" w:pos="9355" w:leader="none"/>
      </w:tabs>
    </w:pPr>
    <w:rPr>
      <w:lang w:val="en-US" w:eastAsia="en-US"/>
    </w:rPr>
  </w:style>
  <w:style w:type="character" w:styleId="963">
    <w:name w:val="Тема примечания Знак"/>
    <w:next w:val="963"/>
    <w:link w:val="960"/>
    <w:uiPriority w:val="99"/>
    <w:semiHidden/>
    <w:rPr>
      <w:rFonts w:cs="Times New Roman"/>
      <w:b/>
      <w:bCs/>
    </w:rPr>
  </w:style>
  <w:style w:type="paragraph" w:styleId="964">
    <w:name w:val="Нижний колонтитул"/>
    <w:basedOn w:val="940"/>
    <w:next w:val="964"/>
    <w:link w:val="967"/>
    <w:uiPriority w:val="99"/>
    <w:pPr>
      <w:tabs>
        <w:tab w:val="center" w:pos="4677" w:leader="none"/>
        <w:tab w:val="right" w:pos="9355" w:leader="none"/>
      </w:tabs>
    </w:pPr>
    <w:rPr>
      <w:lang w:val="en-US" w:eastAsia="en-US"/>
    </w:rPr>
  </w:style>
  <w:style w:type="character" w:styleId="965">
    <w:name w:val="Верхний колонтитул Знак,Linie Знак,ВерхКолонтитул Знак"/>
    <w:next w:val="965"/>
    <w:link w:val="962"/>
    <w:uiPriority w:val="99"/>
    <w:rPr>
      <w:rFonts w:cs="Times New Roman"/>
      <w:sz w:val="24"/>
      <w:szCs w:val="24"/>
    </w:rPr>
  </w:style>
  <w:style w:type="paragraph" w:styleId="966">
    <w:name w:val="Основной текст 2"/>
    <w:basedOn w:val="940"/>
    <w:next w:val="966"/>
    <w:link w:val="969"/>
    <w:pPr>
      <w:spacing w:after="120" w:line="480" w:lineRule="auto"/>
    </w:pPr>
    <w:rPr>
      <w:lang w:val="en-US" w:eastAsia="en-US"/>
    </w:rPr>
  </w:style>
  <w:style w:type="character" w:styleId="967">
    <w:name w:val="Нижний колонтитул Знак"/>
    <w:next w:val="967"/>
    <w:link w:val="964"/>
    <w:uiPriority w:val="99"/>
    <w:semiHidden/>
    <w:rPr>
      <w:rFonts w:cs="Times New Roman"/>
      <w:sz w:val="24"/>
      <w:szCs w:val="24"/>
    </w:rPr>
  </w:style>
  <w:style w:type="table" w:styleId="968">
    <w:name w:val="Сетка таблицы1"/>
    <w:next w:val="968"/>
    <w:link w:val="940"/>
    <w:uiPriority w:val="99"/>
    <w:rPr>
      <w:lang w:val="ru-RU" w:eastAsia="ru-RU" w:bidi="ar-SA"/>
    </w:rPr>
    <w:tblPr/>
  </w:style>
  <w:style w:type="character" w:styleId="969">
    <w:name w:val="Основной текст 2 Знак"/>
    <w:next w:val="969"/>
    <w:link w:val="966"/>
    <w:rPr>
      <w:rFonts w:cs="Times New Roman"/>
      <w:sz w:val="24"/>
      <w:szCs w:val="24"/>
    </w:rPr>
  </w:style>
  <w:style w:type="character" w:styleId="970">
    <w:name w:val="Номер страницы"/>
    <w:next w:val="970"/>
    <w:link w:val="940"/>
    <w:uiPriority w:val="99"/>
    <w:rPr>
      <w:rFonts w:cs="Times New Roman"/>
    </w:rPr>
  </w:style>
  <w:style w:type="paragraph" w:styleId="971">
    <w:name w:val="Текст концевой сноски"/>
    <w:basedOn w:val="940"/>
    <w:next w:val="971"/>
    <w:link w:val="973"/>
    <w:uiPriority w:val="99"/>
    <w:semiHidden/>
    <w:rPr>
      <w:sz w:val="20"/>
      <w:szCs w:val="20"/>
      <w:lang w:val="en-US" w:eastAsia="en-US"/>
    </w:rPr>
  </w:style>
  <w:style w:type="character" w:styleId="972">
    <w:name w:val="Знак концевой сноски"/>
    <w:next w:val="972"/>
    <w:link w:val="940"/>
    <w:uiPriority w:val="99"/>
    <w:semiHidden/>
    <w:rPr>
      <w:rFonts w:cs="Times New Roman"/>
      <w:vertAlign w:val="superscript"/>
    </w:rPr>
  </w:style>
  <w:style w:type="character" w:styleId="973">
    <w:name w:val="Текст концевой сноски Знак"/>
    <w:next w:val="973"/>
    <w:link w:val="971"/>
    <w:uiPriority w:val="99"/>
    <w:semiHidden/>
    <w:rPr>
      <w:rFonts w:cs="Times New Roman"/>
    </w:rPr>
  </w:style>
  <w:style w:type="character" w:styleId="974">
    <w:name w:val="Гиперссылка"/>
    <w:next w:val="974"/>
    <w:link w:val="940"/>
    <w:uiPriority w:val="99"/>
    <w:rPr>
      <w:rFonts w:cs="Times New Roman"/>
      <w:color w:val="0000ff"/>
      <w:u w:val="single"/>
    </w:rPr>
  </w:style>
  <w:style w:type="paragraph" w:styleId="975">
    <w:name w:val="Рецензия"/>
    <w:next w:val="975"/>
    <w:link w:val="940"/>
    <w:hidden/>
    <w:uiPriority w:val="99"/>
    <w:semiHidden/>
    <w:rPr>
      <w:sz w:val="24"/>
      <w:szCs w:val="24"/>
      <w:lang w:val="ru-RU" w:eastAsia="ru-RU" w:bidi="ar-SA"/>
    </w:rPr>
  </w:style>
  <w:style w:type="paragraph" w:styleId="976">
    <w:name w:val="Абзац списка,Table-Normal,RSHB_Table-Normal,Список с узором,List Paragraph"/>
    <w:basedOn w:val="940"/>
    <w:next w:val="976"/>
    <w:link w:val="977"/>
    <w:uiPriority w:val="34"/>
    <w:qFormat/>
    <w:pPr>
      <w:contextualSpacing/>
      <w:ind w:left="720"/>
      <w:spacing w:after="160" w:line="259" w:lineRule="auto"/>
    </w:pPr>
    <w:rPr>
      <w:rFonts w:ascii="Calibri" w:hAnsi="Calibri" w:eastAsia="Calibri"/>
      <w:sz w:val="22"/>
      <w:szCs w:val="22"/>
      <w:lang w:eastAsia="en-US"/>
    </w:rPr>
  </w:style>
  <w:style w:type="character" w:styleId="977">
    <w:name w:val="Абзац списка Знак,Table-Normal Знак,RSHB_Table-Normal Знак,Список с узором Знак,List Paragraph Знак"/>
    <w:next w:val="977"/>
    <w:link w:val="976"/>
    <w:uiPriority w:val="34"/>
    <w:rPr>
      <w:rFonts w:ascii="Calibri" w:hAnsi="Calibri" w:eastAsia="Calibri"/>
      <w:sz w:val="22"/>
      <w:szCs w:val="22"/>
      <w:lang w:eastAsia="en-US"/>
    </w:rPr>
  </w:style>
  <w:style w:type="character" w:styleId="978" w:default="1">
    <w:name w:val="Default Paragraph Font"/>
    <w:uiPriority w:val="1"/>
    <w:semiHidden/>
    <w:unhideWhenUsed/>
  </w:style>
  <w:style w:type="numbering" w:styleId="979" w:default="1">
    <w:name w:val="No List"/>
    <w:uiPriority w:val="99"/>
    <w:semiHidden/>
    <w:unhideWhenUsed/>
  </w:style>
  <w:style w:type="table" w:styleId="98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28</cp:revision>
  <dcterms:created xsi:type="dcterms:W3CDTF">2024-10-24T13:24:00Z</dcterms:created>
  <dcterms:modified xsi:type="dcterms:W3CDTF">2026-01-14T08:41:08Z</dcterms:modified>
  <cp:version>1048576</cp:version>
</cp:coreProperties>
</file>